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B4361" w14:textId="77777777" w:rsidR="005943FF" w:rsidRPr="005943FF" w:rsidRDefault="005943FF" w:rsidP="005943FF">
      <w:pPr>
        <w:spacing w:line="278" w:lineRule="auto"/>
        <w:jc w:val="right"/>
        <w:rPr>
          <w:rFonts w:ascii="Aptos" w:eastAsia="Aptos" w:hAnsi="Aptos" w:cs="Times New Roman"/>
          <w:b/>
          <w:bCs/>
          <w:sz w:val="24"/>
          <w:szCs w:val="24"/>
        </w:rPr>
      </w:pPr>
      <w:r w:rsidRPr="005943FF">
        <w:rPr>
          <w:rFonts w:ascii="Aptos" w:eastAsia="Aptos" w:hAnsi="Aptos" w:cs="Times New Roman"/>
          <w:b/>
          <w:bCs/>
          <w:noProof/>
          <w:sz w:val="24"/>
          <w:szCs w:val="24"/>
        </w:rPr>
        <w:drawing>
          <wp:inline distT="0" distB="0" distL="0" distR="0" wp14:anchorId="4BAFCC4D" wp14:editId="323D8595">
            <wp:extent cx="2417634" cy="295275"/>
            <wp:effectExtent l="0" t="0" r="1905" b="0"/>
            <wp:docPr id="1821969775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969775" name="Grafický objekt 1821969775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802" cy="32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493A3" w14:textId="77777777" w:rsidR="005943FF" w:rsidRPr="005943FF" w:rsidRDefault="005943FF" w:rsidP="005943FF">
      <w:pPr>
        <w:keepNext/>
        <w:keepLines/>
        <w:spacing w:before="360" w:after="80" w:line="278" w:lineRule="auto"/>
        <w:outlineLvl w:val="0"/>
        <w:rPr>
          <w:rFonts w:ascii="Lexend Exa HM Xlight" w:eastAsia="Yu Gothic Light" w:hAnsi="Lexend Exa HM Xlight" w:cs="Times New Roman"/>
          <w:b/>
          <w:bCs/>
          <w:color w:val="004E2B"/>
          <w:sz w:val="40"/>
          <w:szCs w:val="40"/>
        </w:rPr>
      </w:pPr>
      <w:r w:rsidRPr="005943FF">
        <w:rPr>
          <w:rFonts w:ascii="Lexend Exa HM Xlight" w:eastAsia="Yu Gothic Light" w:hAnsi="Lexend Exa HM Xlight" w:cs="Times New Roman"/>
          <w:b/>
          <w:bCs/>
          <w:color w:val="004E2B"/>
          <w:sz w:val="40"/>
          <w:szCs w:val="40"/>
        </w:rPr>
        <w:t>Kdo jsme?</w:t>
      </w:r>
    </w:p>
    <w:p w14:paraId="1800C549" w14:textId="77777777" w:rsidR="005943FF" w:rsidRPr="005943FF" w:rsidRDefault="005943FF" w:rsidP="005943FF">
      <w:pPr>
        <w:spacing w:line="278" w:lineRule="auto"/>
        <w:rPr>
          <w:rFonts w:ascii="Aptos" w:eastAsia="Aptos" w:hAnsi="Aptos" w:cs="Times New Roman"/>
          <w:b/>
          <w:bCs/>
          <w:color w:val="3B3B3B"/>
          <w:sz w:val="24"/>
          <w:szCs w:val="24"/>
        </w:rPr>
      </w:pPr>
      <w:r w:rsidRPr="005943FF">
        <w:rPr>
          <w:rFonts w:ascii="Aptos" w:eastAsia="Aptos" w:hAnsi="Aptos" w:cs="Times New Roman"/>
          <w:color w:val="3B3B3B"/>
          <w:sz w:val="24"/>
          <w:szCs w:val="24"/>
        </w:rPr>
        <w:t>Jsme </w:t>
      </w:r>
      <w:r w:rsidRPr="005943FF">
        <w:rPr>
          <w:rFonts w:ascii="Aptos" w:eastAsia="Aptos" w:hAnsi="Aptos" w:cs="Times New Roman"/>
          <w:b/>
          <w:bCs/>
          <w:color w:val="3B3B3B"/>
          <w:sz w:val="24"/>
          <w:szCs w:val="24"/>
        </w:rPr>
        <w:t>Heidelberg Materials CZ, a.s.</w:t>
      </w:r>
      <w:r w:rsidRPr="005943FF">
        <w:rPr>
          <w:rFonts w:ascii="Aptos" w:eastAsia="Aptos" w:hAnsi="Aptos" w:cs="Times New Roman"/>
          <w:color w:val="3B3B3B"/>
          <w:sz w:val="24"/>
          <w:szCs w:val="24"/>
        </w:rPr>
        <w:t> – největší výrobce cementu, betonu a kameniva</w:t>
      </w:r>
      <w:r w:rsidRPr="005943FF">
        <w:rPr>
          <w:rFonts w:ascii="Aptos" w:eastAsia="Aptos" w:hAnsi="Aptos" w:cs="Times New Roman"/>
          <w:color w:val="3B3B3B"/>
          <w:sz w:val="24"/>
          <w:szCs w:val="24"/>
        </w:rPr>
        <w:br/>
        <w:t>v České republice.</w:t>
      </w:r>
      <w:r w:rsidRPr="005943FF">
        <w:rPr>
          <w:rFonts w:ascii="Aptos" w:eastAsia="Aptos" w:hAnsi="Aptos" w:cs="Times New Roman"/>
          <w:color w:val="3B3B3B"/>
          <w:sz w:val="24"/>
          <w:szCs w:val="24"/>
        </w:rPr>
        <w:br/>
        <w:t>Od 1. ledna 2025 jsme spojili síly. Další tři významné společnosti – </w:t>
      </w:r>
      <w:r w:rsidRPr="005943FF">
        <w:rPr>
          <w:rFonts w:ascii="Aptos" w:eastAsia="Aptos" w:hAnsi="Aptos" w:cs="Times New Roman"/>
          <w:b/>
          <w:bCs/>
          <w:color w:val="3B3B3B"/>
          <w:sz w:val="24"/>
          <w:szCs w:val="24"/>
        </w:rPr>
        <w:t>Českomoravský beton</w:t>
      </w:r>
      <w:r w:rsidRPr="005943FF">
        <w:rPr>
          <w:rFonts w:ascii="Aptos" w:eastAsia="Aptos" w:hAnsi="Aptos" w:cs="Times New Roman"/>
          <w:color w:val="3B3B3B"/>
          <w:sz w:val="24"/>
          <w:szCs w:val="24"/>
        </w:rPr>
        <w:t>, </w:t>
      </w:r>
      <w:r w:rsidRPr="005943FF">
        <w:rPr>
          <w:rFonts w:ascii="Aptos" w:eastAsia="Aptos" w:hAnsi="Aptos" w:cs="Times New Roman"/>
          <w:b/>
          <w:bCs/>
          <w:color w:val="3B3B3B"/>
          <w:sz w:val="24"/>
          <w:szCs w:val="24"/>
        </w:rPr>
        <w:t>Českomoravský štěrk</w:t>
      </w:r>
      <w:r w:rsidRPr="005943FF">
        <w:rPr>
          <w:rFonts w:ascii="Aptos" w:eastAsia="Aptos" w:hAnsi="Aptos" w:cs="Times New Roman"/>
          <w:color w:val="3B3B3B"/>
          <w:sz w:val="24"/>
          <w:szCs w:val="24"/>
        </w:rPr>
        <w:t> a </w:t>
      </w:r>
      <w:r w:rsidRPr="005943FF">
        <w:rPr>
          <w:rFonts w:ascii="Aptos" w:eastAsia="Aptos" w:hAnsi="Aptos" w:cs="Times New Roman"/>
          <w:b/>
          <w:bCs/>
          <w:color w:val="3B3B3B"/>
          <w:sz w:val="24"/>
          <w:szCs w:val="24"/>
        </w:rPr>
        <w:t>Pískovny Morava</w:t>
      </w:r>
      <w:r w:rsidRPr="005943FF">
        <w:rPr>
          <w:rFonts w:ascii="Aptos" w:eastAsia="Aptos" w:hAnsi="Aptos" w:cs="Times New Roman"/>
          <w:color w:val="3B3B3B"/>
          <w:sz w:val="24"/>
          <w:szCs w:val="24"/>
        </w:rPr>
        <w:t> – se připojily a staly se jednou společností </w:t>
      </w:r>
      <w:r w:rsidRPr="005943FF">
        <w:rPr>
          <w:rFonts w:ascii="Aptos" w:eastAsia="Aptos" w:hAnsi="Aptos" w:cs="Times New Roman"/>
          <w:b/>
          <w:bCs/>
          <w:color w:val="3B3B3B"/>
          <w:sz w:val="24"/>
          <w:szCs w:val="24"/>
        </w:rPr>
        <w:t>Heidelberg Materials CZ, a.s.</w:t>
      </w:r>
      <w:r w:rsidRPr="005943FF">
        <w:rPr>
          <w:rFonts w:ascii="Aptos" w:eastAsia="Aptos" w:hAnsi="Aptos" w:cs="Times New Roman"/>
          <w:color w:val="3B3B3B"/>
          <w:sz w:val="24"/>
          <w:szCs w:val="24"/>
        </w:rPr>
        <w:br/>
        <w:t xml:space="preserve">Díky tomuto spojení dnes vystupujeme jednotně pod značkou a jménem, které je zárukou kvality, inovací a odpovědného přístupu k životnímu prostředí: jsme </w:t>
      </w:r>
      <w:r w:rsidRPr="005943FF">
        <w:rPr>
          <w:rFonts w:ascii="Aptos" w:eastAsia="Aptos" w:hAnsi="Aptos" w:cs="Times New Roman"/>
          <w:b/>
          <w:bCs/>
          <w:color w:val="3B3B3B"/>
          <w:sz w:val="24"/>
          <w:szCs w:val="24"/>
        </w:rPr>
        <w:t>Heidelberg Materials.</w:t>
      </w:r>
    </w:p>
    <w:p w14:paraId="709D38BD" w14:textId="77777777" w:rsidR="005943FF" w:rsidRPr="005943FF" w:rsidRDefault="005943FF" w:rsidP="005943FF">
      <w:pPr>
        <w:spacing w:line="278" w:lineRule="auto"/>
        <w:rPr>
          <w:rFonts w:ascii="Aptos" w:eastAsia="Aptos" w:hAnsi="Aptos" w:cs="Times New Roman"/>
          <w:sz w:val="24"/>
          <w:szCs w:val="24"/>
        </w:rPr>
      </w:pPr>
      <w:r w:rsidRPr="005943FF">
        <w:rPr>
          <w:rFonts w:ascii="Aptos" w:eastAsia="Aptos" w:hAnsi="Aptos" w:cs="Times New Roman"/>
          <w:sz w:val="24"/>
          <w:szCs w:val="24"/>
        </w:rPr>
        <w:pict w14:anchorId="3EDE877C">
          <v:rect id="_x0000_i1193" style="width:491.3pt;height:1pt" o:hrpct="0" o:hrstd="t" o:hrnoshade="t" o:hr="t" fillcolor="#e6e6df" stroked="f"/>
        </w:pict>
      </w:r>
    </w:p>
    <w:p w14:paraId="5A96A5D7" w14:textId="77777777" w:rsidR="005943FF" w:rsidRPr="005943FF" w:rsidRDefault="005943FF" w:rsidP="005943FF">
      <w:pPr>
        <w:keepNext/>
        <w:keepLines/>
        <w:spacing w:before="360" w:after="80" w:line="278" w:lineRule="auto"/>
        <w:outlineLvl w:val="0"/>
        <w:rPr>
          <w:rFonts w:ascii="Lexend Exa HM Xlight" w:eastAsia="Yu Gothic Light" w:hAnsi="Lexend Exa HM Xlight" w:cs="Times New Roman"/>
          <w:b/>
          <w:bCs/>
          <w:color w:val="004E2B"/>
          <w:sz w:val="40"/>
          <w:szCs w:val="40"/>
        </w:rPr>
      </w:pPr>
      <w:r w:rsidRPr="005943FF">
        <w:rPr>
          <w:rFonts w:ascii="Lexend Exa HM Xlight" w:eastAsia="Yu Gothic Light" w:hAnsi="Lexend Exa HM Xlight" w:cs="Times New Roman"/>
          <w:b/>
          <w:bCs/>
          <w:color w:val="004E2B"/>
          <w:sz w:val="40"/>
          <w:szCs w:val="40"/>
        </w:rPr>
        <w:t>Naše poslání</w:t>
      </w:r>
    </w:p>
    <w:p w14:paraId="60651A9F" w14:textId="77777777" w:rsidR="005943FF" w:rsidRPr="005943FF" w:rsidRDefault="005943FF" w:rsidP="005943FF">
      <w:pPr>
        <w:spacing w:line="278" w:lineRule="auto"/>
        <w:rPr>
          <w:rFonts w:ascii="Aptos" w:eastAsia="Aptos" w:hAnsi="Aptos" w:cs="Times New Roman"/>
          <w:color w:val="3B3B3B"/>
          <w:sz w:val="24"/>
          <w:szCs w:val="24"/>
        </w:rPr>
      </w:pPr>
      <w:r w:rsidRPr="005943FF">
        <w:rPr>
          <w:rFonts w:ascii="Aptos" w:eastAsia="Aptos" w:hAnsi="Aptos" w:cs="Times New Roman"/>
          <w:color w:val="3B3B3B"/>
          <w:sz w:val="24"/>
          <w:szCs w:val="24"/>
        </w:rPr>
        <w:t>Jsme spolehlivým partnerem pro každého – od velkých infrastrukturních projektů až po malé rodinné domy.</w:t>
      </w:r>
    </w:p>
    <w:p w14:paraId="21BB26B9" w14:textId="77777777" w:rsidR="005943FF" w:rsidRPr="005943FF" w:rsidRDefault="005943FF" w:rsidP="005943FF">
      <w:pPr>
        <w:numPr>
          <w:ilvl w:val="0"/>
          <w:numId w:val="1"/>
        </w:numPr>
        <w:spacing w:line="278" w:lineRule="auto"/>
        <w:rPr>
          <w:rFonts w:ascii="Aptos" w:eastAsia="Aptos" w:hAnsi="Aptos" w:cs="Times New Roman"/>
          <w:color w:val="3B3B3B"/>
          <w:sz w:val="24"/>
          <w:szCs w:val="24"/>
        </w:rPr>
      </w:pPr>
      <w:r w:rsidRPr="005943FF">
        <w:rPr>
          <w:rFonts w:ascii="Aptos" w:eastAsia="Aptos" w:hAnsi="Aptos" w:cs="Times New Roman"/>
          <w:b/>
          <w:bCs/>
          <w:color w:val="3B3B3B"/>
          <w:sz w:val="24"/>
          <w:szCs w:val="24"/>
        </w:rPr>
        <w:t>Kvalita</w:t>
      </w:r>
      <w:r w:rsidRPr="005943FF">
        <w:rPr>
          <w:rFonts w:ascii="Aptos" w:eastAsia="Aptos" w:hAnsi="Aptos" w:cs="Times New Roman"/>
          <w:color w:val="3B3B3B"/>
          <w:sz w:val="24"/>
          <w:szCs w:val="24"/>
        </w:rPr>
        <w:t> – Nabízíme ověřené produkty a služby s vysokou přidanou hodnotou.</w:t>
      </w:r>
    </w:p>
    <w:p w14:paraId="23C93C55" w14:textId="77777777" w:rsidR="005943FF" w:rsidRPr="005943FF" w:rsidRDefault="005943FF" w:rsidP="005943FF">
      <w:pPr>
        <w:numPr>
          <w:ilvl w:val="0"/>
          <w:numId w:val="1"/>
        </w:numPr>
        <w:spacing w:line="278" w:lineRule="auto"/>
        <w:rPr>
          <w:rFonts w:ascii="Aptos" w:eastAsia="Aptos" w:hAnsi="Aptos" w:cs="Times New Roman"/>
          <w:color w:val="3B3B3B"/>
          <w:sz w:val="24"/>
          <w:szCs w:val="24"/>
        </w:rPr>
      </w:pPr>
      <w:r w:rsidRPr="005943FF">
        <w:rPr>
          <w:rFonts w:ascii="Aptos" w:eastAsia="Aptos" w:hAnsi="Aptos" w:cs="Times New Roman"/>
          <w:b/>
          <w:bCs/>
          <w:color w:val="3B3B3B"/>
          <w:sz w:val="24"/>
          <w:szCs w:val="24"/>
        </w:rPr>
        <w:t>Inovace</w:t>
      </w:r>
      <w:r w:rsidRPr="005943FF">
        <w:rPr>
          <w:rFonts w:ascii="Aptos" w:eastAsia="Aptos" w:hAnsi="Aptos" w:cs="Times New Roman"/>
          <w:color w:val="3B3B3B"/>
          <w:sz w:val="24"/>
          <w:szCs w:val="24"/>
        </w:rPr>
        <w:t> – Přinášíme řešení, která mění stavebnictví.</w:t>
      </w:r>
    </w:p>
    <w:p w14:paraId="7A1C5A66" w14:textId="77777777" w:rsidR="005943FF" w:rsidRPr="005943FF" w:rsidRDefault="005943FF" w:rsidP="005943FF">
      <w:pPr>
        <w:numPr>
          <w:ilvl w:val="0"/>
          <w:numId w:val="1"/>
        </w:numPr>
        <w:spacing w:line="278" w:lineRule="auto"/>
        <w:rPr>
          <w:rFonts w:ascii="Aptos" w:eastAsia="Aptos" w:hAnsi="Aptos" w:cs="Times New Roman"/>
          <w:color w:val="3B3B3B"/>
          <w:sz w:val="24"/>
          <w:szCs w:val="24"/>
        </w:rPr>
      </w:pPr>
      <w:r w:rsidRPr="005943FF">
        <w:rPr>
          <w:rFonts w:ascii="Aptos" w:eastAsia="Aptos" w:hAnsi="Aptos" w:cs="Times New Roman"/>
          <w:b/>
          <w:bCs/>
          <w:color w:val="3B3B3B"/>
          <w:sz w:val="24"/>
          <w:szCs w:val="24"/>
        </w:rPr>
        <w:t>Udržitelnost</w:t>
      </w:r>
      <w:r w:rsidRPr="005943FF">
        <w:rPr>
          <w:rFonts w:ascii="Aptos" w:eastAsia="Aptos" w:hAnsi="Aptos" w:cs="Times New Roman"/>
          <w:color w:val="3B3B3B"/>
          <w:sz w:val="24"/>
          <w:szCs w:val="24"/>
        </w:rPr>
        <w:t> – Snižujeme dopady na životní prostředí a podporujeme cirkulární ekonomiku.</w:t>
      </w:r>
    </w:p>
    <w:p w14:paraId="2CC4ECDF" w14:textId="77777777" w:rsidR="005943FF" w:rsidRPr="005943FF" w:rsidRDefault="005943FF" w:rsidP="005943FF">
      <w:pPr>
        <w:spacing w:line="278" w:lineRule="auto"/>
        <w:rPr>
          <w:rFonts w:ascii="Aptos" w:eastAsia="Aptos" w:hAnsi="Aptos" w:cs="Times New Roman"/>
          <w:sz w:val="24"/>
          <w:szCs w:val="24"/>
        </w:rPr>
      </w:pPr>
      <w:r w:rsidRPr="005943FF">
        <w:rPr>
          <w:rFonts w:ascii="Aptos" w:eastAsia="Aptos" w:hAnsi="Aptos" w:cs="Times New Roman"/>
          <w:sz w:val="24"/>
          <w:szCs w:val="24"/>
        </w:rPr>
        <w:pict w14:anchorId="7A00679A">
          <v:rect id="_x0000_i1194" style="width:491.3pt;height:1pt" o:hrpct="0" o:hralign="center" o:hrstd="t" o:hrnoshade="t" o:hr="t" fillcolor="#e6e6df" stroked="f"/>
        </w:pict>
      </w:r>
    </w:p>
    <w:p w14:paraId="19BFFD8E" w14:textId="77777777" w:rsidR="005943FF" w:rsidRPr="005943FF" w:rsidRDefault="005943FF" w:rsidP="005943FF">
      <w:pPr>
        <w:keepNext/>
        <w:keepLines/>
        <w:spacing w:before="360" w:after="80" w:line="278" w:lineRule="auto"/>
        <w:outlineLvl w:val="0"/>
        <w:rPr>
          <w:rFonts w:ascii="Lexend Exa HM Xlight" w:eastAsia="Yu Gothic Light" w:hAnsi="Lexend Exa HM Xlight" w:cs="Times New Roman"/>
          <w:b/>
          <w:bCs/>
          <w:color w:val="004E2B"/>
          <w:sz w:val="40"/>
          <w:szCs w:val="40"/>
        </w:rPr>
      </w:pPr>
      <w:r w:rsidRPr="005943FF">
        <w:rPr>
          <w:rFonts w:ascii="Lexend Exa HM Xlight" w:eastAsia="Yu Gothic Light" w:hAnsi="Lexend Exa HM Xlight" w:cs="Times New Roman"/>
          <w:b/>
          <w:bCs/>
          <w:color w:val="004E2B"/>
          <w:sz w:val="40"/>
          <w:szCs w:val="40"/>
        </w:rPr>
        <w:t>Cement</w:t>
      </w:r>
    </w:p>
    <w:p w14:paraId="756F028E" w14:textId="77777777" w:rsidR="005943FF" w:rsidRPr="005943FF" w:rsidRDefault="005943FF" w:rsidP="005943FF">
      <w:pPr>
        <w:spacing w:line="278" w:lineRule="auto"/>
        <w:rPr>
          <w:rFonts w:ascii="Aptos" w:eastAsia="Aptos" w:hAnsi="Aptos" w:cs="Times New Roman"/>
          <w:sz w:val="24"/>
          <w:szCs w:val="24"/>
        </w:rPr>
      </w:pPr>
      <w:r w:rsidRPr="005943FF">
        <w:rPr>
          <w:rFonts w:ascii="Aptos" w:eastAsia="Aptos" w:hAnsi="Aptos" w:cs="Times New Roman"/>
          <w:sz w:val="24"/>
          <w:szCs w:val="24"/>
        </w:rPr>
        <w:t>Vyrábíme široké portfolio cementů pro všechny typy staveb:</w:t>
      </w:r>
    </w:p>
    <w:p w14:paraId="3EC1F6D9" w14:textId="77777777" w:rsidR="005943FF" w:rsidRPr="005943FF" w:rsidRDefault="005943FF" w:rsidP="005943FF">
      <w:pPr>
        <w:numPr>
          <w:ilvl w:val="0"/>
          <w:numId w:val="2"/>
        </w:numPr>
        <w:spacing w:line="278" w:lineRule="auto"/>
        <w:rPr>
          <w:rFonts w:ascii="Aptos" w:eastAsia="Aptos" w:hAnsi="Aptos" w:cs="Times New Roman"/>
          <w:sz w:val="24"/>
          <w:szCs w:val="24"/>
        </w:rPr>
      </w:pPr>
      <w:r w:rsidRPr="005943FF">
        <w:rPr>
          <w:rFonts w:ascii="Aptos" w:eastAsia="Aptos" w:hAnsi="Aptos" w:cs="Times New Roman"/>
          <w:sz w:val="24"/>
          <w:szCs w:val="24"/>
        </w:rPr>
        <w:t>klasické portlandské cementy</w:t>
      </w:r>
    </w:p>
    <w:p w14:paraId="3227C703" w14:textId="77777777" w:rsidR="005943FF" w:rsidRPr="005943FF" w:rsidRDefault="005943FF" w:rsidP="005943FF">
      <w:pPr>
        <w:numPr>
          <w:ilvl w:val="0"/>
          <w:numId w:val="2"/>
        </w:numPr>
        <w:spacing w:line="278" w:lineRule="auto"/>
        <w:rPr>
          <w:rFonts w:ascii="Aptos" w:eastAsia="Aptos" w:hAnsi="Aptos" w:cs="Times New Roman"/>
          <w:sz w:val="24"/>
          <w:szCs w:val="24"/>
        </w:rPr>
      </w:pPr>
      <w:r w:rsidRPr="005943FF">
        <w:rPr>
          <w:rFonts w:ascii="Aptos" w:eastAsia="Aptos" w:hAnsi="Aptos" w:cs="Times New Roman"/>
          <w:sz w:val="24"/>
          <w:szCs w:val="24"/>
        </w:rPr>
        <w:t>směsné cementy s vápencem, struskou nebo popílkem</w:t>
      </w:r>
    </w:p>
    <w:p w14:paraId="3B0A924F" w14:textId="77777777" w:rsidR="005943FF" w:rsidRPr="005943FF" w:rsidRDefault="005943FF" w:rsidP="005943FF">
      <w:pPr>
        <w:numPr>
          <w:ilvl w:val="0"/>
          <w:numId w:val="2"/>
        </w:numPr>
        <w:spacing w:line="278" w:lineRule="auto"/>
        <w:rPr>
          <w:rFonts w:ascii="Aptos" w:eastAsia="Aptos" w:hAnsi="Aptos" w:cs="Times New Roman"/>
          <w:sz w:val="24"/>
          <w:szCs w:val="24"/>
        </w:rPr>
      </w:pPr>
      <w:proofErr w:type="spellStart"/>
      <w:r w:rsidRPr="005943FF">
        <w:rPr>
          <w:rFonts w:ascii="Aptos" w:eastAsia="Aptos" w:hAnsi="Aptos" w:cs="Times New Roman"/>
          <w:sz w:val="24"/>
          <w:szCs w:val="24"/>
        </w:rPr>
        <w:t>síranovzdorné</w:t>
      </w:r>
      <w:proofErr w:type="spellEnd"/>
      <w:r w:rsidRPr="005943FF">
        <w:rPr>
          <w:rFonts w:ascii="Aptos" w:eastAsia="Aptos" w:hAnsi="Aptos" w:cs="Times New Roman"/>
          <w:sz w:val="24"/>
          <w:szCs w:val="24"/>
        </w:rPr>
        <w:t xml:space="preserve"> cementy s nízkým hydratačním teplem</w:t>
      </w:r>
    </w:p>
    <w:p w14:paraId="1F9BC0D6" w14:textId="77777777" w:rsidR="005943FF" w:rsidRPr="005943FF" w:rsidRDefault="005943FF" w:rsidP="005943FF">
      <w:pPr>
        <w:numPr>
          <w:ilvl w:val="0"/>
          <w:numId w:val="2"/>
        </w:numPr>
        <w:spacing w:line="278" w:lineRule="auto"/>
        <w:rPr>
          <w:rFonts w:ascii="Aptos" w:eastAsia="Aptos" w:hAnsi="Aptos" w:cs="Times New Roman"/>
          <w:sz w:val="24"/>
          <w:szCs w:val="24"/>
        </w:rPr>
      </w:pPr>
      <w:r w:rsidRPr="005943FF">
        <w:rPr>
          <w:rFonts w:ascii="Aptos" w:eastAsia="Aptos" w:hAnsi="Aptos" w:cs="Times New Roman"/>
          <w:sz w:val="24"/>
          <w:szCs w:val="24"/>
        </w:rPr>
        <w:t>cementy pro cementobetonové kryty vozovek</w:t>
      </w:r>
    </w:p>
    <w:p w14:paraId="354186F1" w14:textId="77777777" w:rsidR="005943FF" w:rsidRPr="005943FF" w:rsidRDefault="005943FF" w:rsidP="005943FF">
      <w:pPr>
        <w:spacing w:line="278" w:lineRule="auto"/>
        <w:rPr>
          <w:rFonts w:ascii="Aptos" w:eastAsia="Aptos" w:hAnsi="Aptos" w:cs="Times New Roman"/>
          <w:sz w:val="24"/>
          <w:szCs w:val="24"/>
        </w:rPr>
      </w:pPr>
      <w:r w:rsidRPr="005943FF">
        <w:rPr>
          <w:rFonts w:ascii="Aptos" w:eastAsia="Aptos" w:hAnsi="Aptos" w:cs="Times New Roman"/>
          <w:sz w:val="24"/>
          <w:szCs w:val="24"/>
        </w:rPr>
        <w:t>Výroba probíhá ve dvou cementárnách – v </w:t>
      </w:r>
      <w:r w:rsidRPr="005943FF">
        <w:rPr>
          <w:rFonts w:ascii="Aptos" w:eastAsia="Aptos" w:hAnsi="Aptos" w:cs="Times New Roman"/>
          <w:b/>
          <w:bCs/>
          <w:sz w:val="24"/>
          <w:szCs w:val="24"/>
        </w:rPr>
        <w:t>Mokré u Brna</w:t>
      </w:r>
      <w:r w:rsidRPr="005943FF">
        <w:rPr>
          <w:rFonts w:ascii="Aptos" w:eastAsia="Aptos" w:hAnsi="Aptos" w:cs="Times New Roman"/>
          <w:sz w:val="24"/>
          <w:szCs w:val="24"/>
        </w:rPr>
        <w:t> a v </w:t>
      </w:r>
      <w:r w:rsidRPr="005943FF">
        <w:rPr>
          <w:rFonts w:ascii="Aptos" w:eastAsia="Aptos" w:hAnsi="Aptos" w:cs="Times New Roman"/>
          <w:b/>
          <w:bCs/>
          <w:sz w:val="24"/>
          <w:szCs w:val="24"/>
        </w:rPr>
        <w:t>Praze-Radotíně</w:t>
      </w:r>
      <w:r w:rsidRPr="005943FF">
        <w:rPr>
          <w:rFonts w:ascii="Aptos" w:eastAsia="Aptos" w:hAnsi="Aptos" w:cs="Times New Roman"/>
          <w:sz w:val="24"/>
          <w:szCs w:val="24"/>
        </w:rPr>
        <w:t>.</w:t>
      </w:r>
      <w:r w:rsidRPr="005943FF">
        <w:rPr>
          <w:rFonts w:ascii="Aptos" w:eastAsia="Aptos" w:hAnsi="Aptos" w:cs="Times New Roman"/>
          <w:sz w:val="24"/>
          <w:szCs w:val="24"/>
        </w:rPr>
        <w:br/>
        <w:t>V </w:t>
      </w:r>
      <w:r w:rsidRPr="005943FF">
        <w:rPr>
          <w:rFonts w:ascii="Aptos" w:eastAsia="Aptos" w:hAnsi="Aptos" w:cs="Times New Roman"/>
          <w:b/>
          <w:bCs/>
          <w:sz w:val="24"/>
          <w:szCs w:val="24"/>
        </w:rPr>
        <w:t>Králově Dvoře</w:t>
      </w:r>
      <w:r w:rsidRPr="005943FF">
        <w:rPr>
          <w:rFonts w:ascii="Aptos" w:eastAsia="Aptos" w:hAnsi="Aptos" w:cs="Times New Roman"/>
          <w:sz w:val="24"/>
          <w:szCs w:val="24"/>
        </w:rPr>
        <w:t> provozujeme balicí linku a expedici baleného i volně loženého cementu. Kromě samotné výroby poskytujeme i odborné technické poradenství, zkušebnictví a logistické služby.</w:t>
      </w:r>
    </w:p>
    <w:p w14:paraId="2DE2A40B" w14:textId="77777777" w:rsidR="005943FF" w:rsidRPr="005943FF" w:rsidRDefault="005943FF" w:rsidP="005943FF">
      <w:pPr>
        <w:spacing w:line="278" w:lineRule="auto"/>
        <w:rPr>
          <w:rFonts w:ascii="Aptos" w:eastAsia="Aptos" w:hAnsi="Aptos" w:cs="Times New Roman"/>
          <w:sz w:val="24"/>
          <w:szCs w:val="24"/>
        </w:rPr>
      </w:pPr>
      <w:r w:rsidRPr="005943FF">
        <w:rPr>
          <w:rFonts w:ascii="Aptos" w:eastAsia="Aptos" w:hAnsi="Aptos" w:cs="Times New Roman"/>
          <w:sz w:val="24"/>
          <w:szCs w:val="24"/>
        </w:rPr>
        <w:lastRenderedPageBreak/>
        <w:pict w14:anchorId="7C936AB0">
          <v:rect id="_x0000_i1195" style="width:491.3pt;height:1pt;mso-position-vertical:absolute" o:hrpct="0" o:hralign="center" o:hrstd="t" o:hrnoshade="t" o:hr="t" fillcolor="#e6e6df" stroked="f"/>
        </w:pict>
      </w:r>
    </w:p>
    <w:p w14:paraId="6ABC0153" w14:textId="77777777" w:rsidR="005943FF" w:rsidRPr="005943FF" w:rsidRDefault="005943FF" w:rsidP="005943FF">
      <w:pPr>
        <w:keepNext/>
        <w:keepLines/>
        <w:spacing w:before="360" w:after="80" w:line="278" w:lineRule="auto"/>
        <w:outlineLvl w:val="0"/>
        <w:rPr>
          <w:rFonts w:ascii="Lexend Exa HM Xlight" w:eastAsia="Yu Gothic Light" w:hAnsi="Lexend Exa HM Xlight" w:cs="Times New Roman"/>
          <w:b/>
          <w:bCs/>
          <w:color w:val="004E2B"/>
          <w:sz w:val="40"/>
          <w:szCs w:val="40"/>
        </w:rPr>
      </w:pPr>
      <w:r w:rsidRPr="005943FF">
        <w:rPr>
          <w:rFonts w:ascii="Lexend Exa HM Xlight" w:eastAsia="Yu Gothic Light" w:hAnsi="Lexend Exa HM Xlight" w:cs="Times New Roman"/>
          <w:b/>
          <w:bCs/>
          <w:color w:val="004E2B"/>
          <w:sz w:val="40"/>
          <w:szCs w:val="40"/>
        </w:rPr>
        <w:t>Beton</w:t>
      </w:r>
    </w:p>
    <w:p w14:paraId="498BCA5B" w14:textId="77777777" w:rsidR="005943FF" w:rsidRPr="005943FF" w:rsidRDefault="005943FF" w:rsidP="005943FF">
      <w:pPr>
        <w:spacing w:line="278" w:lineRule="auto"/>
        <w:rPr>
          <w:rFonts w:ascii="Aptos" w:eastAsia="Aptos" w:hAnsi="Aptos" w:cs="Times New Roman"/>
          <w:sz w:val="24"/>
          <w:szCs w:val="24"/>
        </w:rPr>
      </w:pPr>
      <w:r w:rsidRPr="005943FF">
        <w:rPr>
          <w:rFonts w:ascii="Aptos" w:eastAsia="Aptos" w:hAnsi="Aptos" w:cs="Times New Roman"/>
          <w:sz w:val="24"/>
          <w:szCs w:val="24"/>
        </w:rPr>
        <w:t xml:space="preserve">Jsme jedním z největších výrobců </w:t>
      </w:r>
      <w:proofErr w:type="spellStart"/>
      <w:r w:rsidRPr="005943FF">
        <w:rPr>
          <w:rFonts w:ascii="Aptos" w:eastAsia="Aptos" w:hAnsi="Aptos" w:cs="Times New Roman"/>
          <w:sz w:val="24"/>
          <w:szCs w:val="24"/>
        </w:rPr>
        <w:t>transportbetonu</w:t>
      </w:r>
      <w:proofErr w:type="spellEnd"/>
      <w:r w:rsidRPr="005943FF">
        <w:rPr>
          <w:rFonts w:ascii="Aptos" w:eastAsia="Aptos" w:hAnsi="Aptos" w:cs="Times New Roman"/>
          <w:sz w:val="24"/>
          <w:szCs w:val="24"/>
        </w:rPr>
        <w:t xml:space="preserve"> v České republice.</w:t>
      </w:r>
      <w:r w:rsidRPr="005943FF">
        <w:rPr>
          <w:rFonts w:ascii="Aptos" w:eastAsia="Aptos" w:hAnsi="Aptos" w:cs="Times New Roman"/>
          <w:sz w:val="24"/>
          <w:szCs w:val="24"/>
        </w:rPr>
        <w:br/>
        <w:t>Naše betony najdete na:</w:t>
      </w:r>
    </w:p>
    <w:p w14:paraId="12DEF2E8" w14:textId="77777777" w:rsidR="005943FF" w:rsidRPr="005943FF" w:rsidRDefault="005943FF" w:rsidP="005943FF">
      <w:pPr>
        <w:numPr>
          <w:ilvl w:val="0"/>
          <w:numId w:val="3"/>
        </w:numPr>
        <w:spacing w:line="278" w:lineRule="auto"/>
        <w:rPr>
          <w:rFonts w:ascii="Aptos" w:eastAsia="Aptos" w:hAnsi="Aptos" w:cs="Times New Roman"/>
          <w:sz w:val="24"/>
          <w:szCs w:val="24"/>
        </w:rPr>
      </w:pPr>
      <w:r w:rsidRPr="005943FF">
        <w:rPr>
          <w:rFonts w:ascii="Aptos" w:eastAsia="Aptos" w:hAnsi="Aptos" w:cs="Times New Roman"/>
          <w:sz w:val="24"/>
          <w:szCs w:val="24"/>
        </w:rPr>
        <w:t>dálnicích a mostech</w:t>
      </w:r>
    </w:p>
    <w:p w14:paraId="0E196CB3" w14:textId="77777777" w:rsidR="005943FF" w:rsidRPr="005943FF" w:rsidRDefault="005943FF" w:rsidP="005943FF">
      <w:pPr>
        <w:numPr>
          <w:ilvl w:val="0"/>
          <w:numId w:val="3"/>
        </w:numPr>
        <w:spacing w:line="278" w:lineRule="auto"/>
        <w:rPr>
          <w:rFonts w:ascii="Aptos" w:eastAsia="Aptos" w:hAnsi="Aptos" w:cs="Times New Roman"/>
          <w:sz w:val="24"/>
          <w:szCs w:val="24"/>
        </w:rPr>
      </w:pPr>
      <w:r w:rsidRPr="005943FF">
        <w:rPr>
          <w:rFonts w:ascii="Aptos" w:eastAsia="Aptos" w:hAnsi="Aptos" w:cs="Times New Roman"/>
          <w:sz w:val="24"/>
          <w:szCs w:val="24"/>
        </w:rPr>
        <w:t>průmyslových a komerčních stavbách</w:t>
      </w:r>
    </w:p>
    <w:p w14:paraId="006BCE45" w14:textId="77777777" w:rsidR="005943FF" w:rsidRPr="005943FF" w:rsidRDefault="005943FF" w:rsidP="005943FF">
      <w:pPr>
        <w:numPr>
          <w:ilvl w:val="0"/>
          <w:numId w:val="3"/>
        </w:numPr>
        <w:spacing w:line="278" w:lineRule="auto"/>
        <w:rPr>
          <w:rFonts w:ascii="Aptos" w:eastAsia="Aptos" w:hAnsi="Aptos" w:cs="Times New Roman"/>
          <w:sz w:val="24"/>
          <w:szCs w:val="24"/>
        </w:rPr>
      </w:pPr>
      <w:r w:rsidRPr="005943FF">
        <w:rPr>
          <w:rFonts w:ascii="Aptos" w:eastAsia="Aptos" w:hAnsi="Aptos" w:cs="Times New Roman"/>
          <w:sz w:val="24"/>
          <w:szCs w:val="24"/>
        </w:rPr>
        <w:t>bytových domech i rodinných stavbách</w:t>
      </w:r>
    </w:p>
    <w:p w14:paraId="42D4EC3B" w14:textId="77777777" w:rsidR="005943FF" w:rsidRPr="005943FF" w:rsidRDefault="005943FF" w:rsidP="005943FF">
      <w:pPr>
        <w:spacing w:line="278" w:lineRule="auto"/>
        <w:rPr>
          <w:rFonts w:ascii="Aptos" w:eastAsia="Aptos" w:hAnsi="Aptos" w:cs="Times New Roman"/>
          <w:sz w:val="24"/>
          <w:szCs w:val="24"/>
        </w:rPr>
      </w:pPr>
      <w:r w:rsidRPr="005943FF">
        <w:rPr>
          <w:rFonts w:ascii="Aptos" w:eastAsia="Aptos" w:hAnsi="Aptos" w:cs="Times New Roman"/>
          <w:sz w:val="24"/>
          <w:szCs w:val="24"/>
        </w:rPr>
        <w:t>Nabízíme také:</w:t>
      </w:r>
    </w:p>
    <w:p w14:paraId="7D7771FE" w14:textId="77777777" w:rsidR="005943FF" w:rsidRPr="005943FF" w:rsidRDefault="005943FF" w:rsidP="005943FF">
      <w:pPr>
        <w:numPr>
          <w:ilvl w:val="0"/>
          <w:numId w:val="4"/>
        </w:numPr>
        <w:spacing w:line="278" w:lineRule="auto"/>
        <w:rPr>
          <w:rFonts w:ascii="Aptos" w:eastAsia="Aptos" w:hAnsi="Aptos" w:cs="Times New Roman"/>
          <w:sz w:val="24"/>
          <w:szCs w:val="24"/>
        </w:rPr>
      </w:pPr>
      <w:r w:rsidRPr="005943FF">
        <w:rPr>
          <w:rFonts w:ascii="Aptos" w:eastAsia="Aptos" w:hAnsi="Aptos" w:cs="Times New Roman"/>
          <w:sz w:val="24"/>
          <w:szCs w:val="24"/>
        </w:rPr>
        <w:t>lité podlahové směsi</w:t>
      </w:r>
    </w:p>
    <w:p w14:paraId="6A5D0B6A" w14:textId="77777777" w:rsidR="005943FF" w:rsidRPr="005943FF" w:rsidRDefault="005943FF" w:rsidP="005943FF">
      <w:pPr>
        <w:numPr>
          <w:ilvl w:val="0"/>
          <w:numId w:val="4"/>
        </w:numPr>
        <w:spacing w:line="278" w:lineRule="auto"/>
        <w:rPr>
          <w:rFonts w:ascii="Aptos" w:eastAsia="Aptos" w:hAnsi="Aptos" w:cs="Times New Roman"/>
          <w:sz w:val="24"/>
          <w:szCs w:val="24"/>
        </w:rPr>
      </w:pPr>
      <w:r w:rsidRPr="005943FF">
        <w:rPr>
          <w:rFonts w:ascii="Aptos" w:eastAsia="Aptos" w:hAnsi="Aptos" w:cs="Times New Roman"/>
          <w:sz w:val="24"/>
          <w:szCs w:val="24"/>
        </w:rPr>
        <w:t>zdící a omítkové malty</w:t>
      </w:r>
    </w:p>
    <w:p w14:paraId="0E8BE250" w14:textId="77777777" w:rsidR="005943FF" w:rsidRPr="005943FF" w:rsidRDefault="005943FF" w:rsidP="005943FF">
      <w:pPr>
        <w:numPr>
          <w:ilvl w:val="0"/>
          <w:numId w:val="4"/>
        </w:numPr>
        <w:spacing w:line="278" w:lineRule="auto"/>
        <w:rPr>
          <w:rFonts w:ascii="Aptos" w:eastAsia="Aptos" w:hAnsi="Aptos" w:cs="Times New Roman"/>
          <w:sz w:val="24"/>
          <w:szCs w:val="24"/>
        </w:rPr>
      </w:pPr>
      <w:r w:rsidRPr="005943FF">
        <w:rPr>
          <w:rFonts w:ascii="Aptos" w:eastAsia="Aptos" w:hAnsi="Aptos" w:cs="Times New Roman"/>
          <w:sz w:val="24"/>
          <w:szCs w:val="24"/>
        </w:rPr>
        <w:t>dopravu a čerpání betonových směsí</w:t>
      </w:r>
    </w:p>
    <w:p w14:paraId="2775D3C2" w14:textId="77777777" w:rsidR="005943FF" w:rsidRPr="005943FF" w:rsidRDefault="005943FF" w:rsidP="005943FF">
      <w:pPr>
        <w:numPr>
          <w:ilvl w:val="0"/>
          <w:numId w:val="4"/>
        </w:numPr>
        <w:spacing w:line="278" w:lineRule="auto"/>
        <w:rPr>
          <w:rFonts w:ascii="Aptos" w:eastAsia="Aptos" w:hAnsi="Aptos" w:cs="Times New Roman"/>
          <w:sz w:val="24"/>
          <w:szCs w:val="24"/>
        </w:rPr>
      </w:pPr>
      <w:r w:rsidRPr="005943FF">
        <w:rPr>
          <w:rFonts w:ascii="Aptos" w:eastAsia="Aptos" w:hAnsi="Aptos" w:cs="Times New Roman"/>
          <w:sz w:val="24"/>
          <w:szCs w:val="24"/>
        </w:rPr>
        <w:t>technické poradenství a zkušebnictví</w:t>
      </w:r>
    </w:p>
    <w:p w14:paraId="6E4971E5" w14:textId="77777777" w:rsidR="005943FF" w:rsidRPr="005943FF" w:rsidRDefault="005943FF" w:rsidP="005943FF">
      <w:pPr>
        <w:spacing w:line="278" w:lineRule="auto"/>
        <w:rPr>
          <w:rFonts w:ascii="Aptos" w:eastAsia="Aptos" w:hAnsi="Aptos" w:cs="Times New Roman"/>
          <w:sz w:val="24"/>
          <w:szCs w:val="24"/>
        </w:rPr>
      </w:pPr>
      <w:r w:rsidRPr="005943FF">
        <w:rPr>
          <w:rFonts w:ascii="Aptos" w:eastAsia="Aptos" w:hAnsi="Aptos" w:cs="Times New Roman"/>
          <w:sz w:val="24"/>
          <w:szCs w:val="24"/>
        </w:rPr>
        <w:t>Provozujeme více než </w:t>
      </w:r>
      <w:r w:rsidRPr="005943FF">
        <w:rPr>
          <w:rFonts w:ascii="Aptos" w:eastAsia="Aptos" w:hAnsi="Aptos" w:cs="Times New Roman"/>
          <w:b/>
          <w:bCs/>
          <w:sz w:val="24"/>
          <w:szCs w:val="24"/>
        </w:rPr>
        <w:t>80 betonáren</w:t>
      </w:r>
      <w:r w:rsidRPr="005943FF">
        <w:rPr>
          <w:rFonts w:ascii="Aptos" w:eastAsia="Aptos" w:hAnsi="Aptos" w:cs="Times New Roman"/>
          <w:sz w:val="24"/>
          <w:szCs w:val="24"/>
        </w:rPr>
        <w:t> po celé České republice. Všechny splňují přísné normy kvality (ČSN EN ISO 9001) a ekologické požadavky.</w:t>
      </w:r>
    </w:p>
    <w:p w14:paraId="12A355C8" w14:textId="77777777" w:rsidR="005943FF" w:rsidRPr="005943FF" w:rsidRDefault="005943FF" w:rsidP="005943FF">
      <w:pPr>
        <w:spacing w:line="278" w:lineRule="auto"/>
        <w:rPr>
          <w:rFonts w:ascii="Aptos" w:eastAsia="Aptos" w:hAnsi="Aptos" w:cs="Times New Roman"/>
          <w:sz w:val="24"/>
          <w:szCs w:val="24"/>
        </w:rPr>
      </w:pPr>
      <w:r w:rsidRPr="005943FF">
        <w:rPr>
          <w:rFonts w:ascii="Aptos" w:eastAsia="Aptos" w:hAnsi="Aptos" w:cs="Times New Roman"/>
          <w:sz w:val="24"/>
          <w:szCs w:val="24"/>
        </w:rPr>
        <w:pict w14:anchorId="3E70E9EF">
          <v:rect id="_x0000_i1196" style="width:491.3pt;height:1pt" o:hrpct="0" o:hralign="center" o:hrstd="t" o:hrnoshade="t" o:hr="t" fillcolor="#e6e6df" stroked="f"/>
        </w:pict>
      </w:r>
    </w:p>
    <w:p w14:paraId="1F1E893D" w14:textId="77777777" w:rsidR="005943FF" w:rsidRPr="005943FF" w:rsidRDefault="005943FF" w:rsidP="005943FF">
      <w:pPr>
        <w:keepNext/>
        <w:keepLines/>
        <w:spacing w:before="360" w:after="80" w:line="278" w:lineRule="auto"/>
        <w:outlineLvl w:val="0"/>
        <w:rPr>
          <w:rFonts w:ascii="Lexend Exa HM Xlight" w:eastAsia="Yu Gothic Light" w:hAnsi="Lexend Exa HM Xlight" w:cs="Times New Roman"/>
          <w:b/>
          <w:bCs/>
          <w:color w:val="004E2B"/>
          <w:sz w:val="40"/>
          <w:szCs w:val="40"/>
        </w:rPr>
      </w:pPr>
      <w:r w:rsidRPr="005943FF">
        <w:rPr>
          <w:rFonts w:ascii="Lexend Exa HM Xlight" w:eastAsia="Yu Gothic Light" w:hAnsi="Lexend Exa HM Xlight" w:cs="Times New Roman"/>
          <w:b/>
          <w:bCs/>
          <w:color w:val="004E2B"/>
          <w:sz w:val="40"/>
          <w:szCs w:val="40"/>
        </w:rPr>
        <w:t>Kamenivo</w:t>
      </w:r>
    </w:p>
    <w:p w14:paraId="7183A9BF" w14:textId="77777777" w:rsidR="005943FF" w:rsidRPr="005943FF" w:rsidRDefault="005943FF" w:rsidP="005943FF">
      <w:pPr>
        <w:spacing w:line="278" w:lineRule="auto"/>
        <w:rPr>
          <w:rFonts w:ascii="Aptos" w:eastAsia="Aptos" w:hAnsi="Aptos" w:cs="Times New Roman"/>
          <w:sz w:val="24"/>
          <w:szCs w:val="24"/>
        </w:rPr>
      </w:pPr>
      <w:r w:rsidRPr="005943FF">
        <w:rPr>
          <w:rFonts w:ascii="Aptos" w:eastAsia="Aptos" w:hAnsi="Aptos" w:cs="Times New Roman"/>
          <w:sz w:val="24"/>
          <w:szCs w:val="24"/>
        </w:rPr>
        <w:t xml:space="preserve">Disponujeme sítí téměř </w:t>
      </w:r>
      <w:r w:rsidRPr="005943FF">
        <w:rPr>
          <w:rFonts w:ascii="Aptos" w:eastAsia="Aptos" w:hAnsi="Aptos" w:cs="Times New Roman"/>
          <w:b/>
          <w:bCs/>
          <w:sz w:val="24"/>
          <w:szCs w:val="24"/>
        </w:rPr>
        <w:t>30 provozů</w:t>
      </w:r>
      <w:r w:rsidRPr="005943FF">
        <w:rPr>
          <w:rFonts w:ascii="Aptos" w:eastAsia="Aptos" w:hAnsi="Aptos" w:cs="Times New Roman"/>
          <w:sz w:val="24"/>
          <w:szCs w:val="24"/>
        </w:rPr>
        <w:t> – kamenolomů a štěrkopískoven – díky které jsme schopni flexibilně a spolehlivě dodávat široké spektrum frakcí kameniva pro různé typy staveb:</w:t>
      </w:r>
    </w:p>
    <w:p w14:paraId="6313F441" w14:textId="77777777" w:rsidR="005943FF" w:rsidRPr="005943FF" w:rsidRDefault="005943FF" w:rsidP="005943FF">
      <w:pPr>
        <w:numPr>
          <w:ilvl w:val="0"/>
          <w:numId w:val="5"/>
        </w:numPr>
        <w:spacing w:line="278" w:lineRule="auto"/>
        <w:rPr>
          <w:rFonts w:ascii="Aptos" w:eastAsia="Aptos" w:hAnsi="Aptos" w:cs="Times New Roman"/>
          <w:sz w:val="24"/>
          <w:szCs w:val="24"/>
        </w:rPr>
      </w:pPr>
      <w:r w:rsidRPr="005943FF">
        <w:rPr>
          <w:rFonts w:ascii="Aptos" w:eastAsia="Aptos" w:hAnsi="Aptos" w:cs="Times New Roman"/>
          <w:sz w:val="24"/>
          <w:szCs w:val="24"/>
        </w:rPr>
        <w:t>beton, železobeton, prefabrikáty</w:t>
      </w:r>
    </w:p>
    <w:p w14:paraId="0F8E42CC" w14:textId="77777777" w:rsidR="005943FF" w:rsidRPr="005943FF" w:rsidRDefault="005943FF" w:rsidP="005943FF">
      <w:pPr>
        <w:numPr>
          <w:ilvl w:val="0"/>
          <w:numId w:val="5"/>
        </w:numPr>
        <w:spacing w:line="278" w:lineRule="auto"/>
        <w:rPr>
          <w:rFonts w:ascii="Aptos" w:eastAsia="Aptos" w:hAnsi="Aptos" w:cs="Times New Roman"/>
          <w:sz w:val="24"/>
          <w:szCs w:val="24"/>
        </w:rPr>
      </w:pPr>
      <w:r w:rsidRPr="005943FF">
        <w:rPr>
          <w:rFonts w:ascii="Aptos" w:eastAsia="Aptos" w:hAnsi="Aptos" w:cs="Times New Roman"/>
          <w:sz w:val="24"/>
          <w:szCs w:val="24"/>
        </w:rPr>
        <w:t>vodohospodářské stavby, silnice, dálnice</w:t>
      </w:r>
    </w:p>
    <w:p w14:paraId="5FA55623" w14:textId="77777777" w:rsidR="005943FF" w:rsidRPr="005943FF" w:rsidRDefault="005943FF" w:rsidP="005943FF">
      <w:pPr>
        <w:numPr>
          <w:ilvl w:val="0"/>
          <w:numId w:val="5"/>
        </w:numPr>
        <w:spacing w:line="278" w:lineRule="auto"/>
        <w:rPr>
          <w:rFonts w:ascii="Aptos" w:eastAsia="Aptos" w:hAnsi="Aptos" w:cs="Times New Roman"/>
          <w:sz w:val="24"/>
          <w:szCs w:val="24"/>
        </w:rPr>
      </w:pPr>
      <w:r w:rsidRPr="005943FF">
        <w:rPr>
          <w:rFonts w:ascii="Aptos" w:eastAsia="Aptos" w:hAnsi="Aptos" w:cs="Times New Roman"/>
          <w:sz w:val="24"/>
          <w:szCs w:val="24"/>
        </w:rPr>
        <w:t>železniční stavby (certifikace SŽDC)</w:t>
      </w:r>
    </w:p>
    <w:p w14:paraId="64E6683C" w14:textId="77777777" w:rsidR="005943FF" w:rsidRPr="005943FF" w:rsidRDefault="005943FF" w:rsidP="005943FF">
      <w:pPr>
        <w:numPr>
          <w:ilvl w:val="0"/>
          <w:numId w:val="5"/>
        </w:numPr>
        <w:spacing w:line="278" w:lineRule="auto"/>
        <w:rPr>
          <w:rFonts w:ascii="Aptos" w:eastAsia="Aptos" w:hAnsi="Aptos" w:cs="Times New Roman"/>
          <w:sz w:val="24"/>
          <w:szCs w:val="24"/>
        </w:rPr>
      </w:pPr>
      <w:r w:rsidRPr="005943FF">
        <w:rPr>
          <w:rFonts w:ascii="Aptos" w:eastAsia="Aptos" w:hAnsi="Aptos" w:cs="Times New Roman"/>
          <w:sz w:val="24"/>
          <w:szCs w:val="24"/>
        </w:rPr>
        <w:t>zásypy, podklady</w:t>
      </w:r>
    </w:p>
    <w:p w14:paraId="7639B8BC" w14:textId="77777777" w:rsidR="005943FF" w:rsidRPr="005943FF" w:rsidRDefault="005943FF" w:rsidP="005943FF">
      <w:pPr>
        <w:numPr>
          <w:ilvl w:val="0"/>
          <w:numId w:val="5"/>
        </w:numPr>
        <w:spacing w:line="278" w:lineRule="auto"/>
        <w:rPr>
          <w:rFonts w:ascii="Aptos" w:eastAsia="Aptos" w:hAnsi="Aptos" w:cs="Times New Roman"/>
          <w:sz w:val="24"/>
          <w:szCs w:val="24"/>
        </w:rPr>
      </w:pPr>
      <w:r w:rsidRPr="005943FF">
        <w:rPr>
          <w:rFonts w:ascii="Aptos" w:eastAsia="Aptos" w:hAnsi="Aptos" w:cs="Times New Roman"/>
          <w:sz w:val="24"/>
          <w:szCs w:val="24"/>
        </w:rPr>
        <w:t>obalované asfaltové směsi</w:t>
      </w:r>
    </w:p>
    <w:p w14:paraId="1F70F691" w14:textId="77777777" w:rsidR="005943FF" w:rsidRPr="005943FF" w:rsidRDefault="005943FF" w:rsidP="005943FF">
      <w:pPr>
        <w:spacing w:line="278" w:lineRule="auto"/>
        <w:rPr>
          <w:rFonts w:ascii="Aptos" w:eastAsia="Aptos" w:hAnsi="Aptos" w:cs="Times New Roman"/>
          <w:sz w:val="24"/>
          <w:szCs w:val="24"/>
        </w:rPr>
      </w:pPr>
      <w:r w:rsidRPr="005943FF">
        <w:rPr>
          <w:rFonts w:ascii="Aptos" w:eastAsia="Aptos" w:hAnsi="Aptos" w:cs="Times New Roman"/>
          <w:sz w:val="24"/>
          <w:szCs w:val="24"/>
        </w:rPr>
        <w:t>Díky moderním technologiím umíme přizpůsobit výrobu konkrétním požadavkům zákazníků.</w:t>
      </w:r>
      <w:r w:rsidRPr="005943FF">
        <w:rPr>
          <w:rFonts w:ascii="Aptos" w:eastAsia="Aptos" w:hAnsi="Aptos" w:cs="Times New Roman"/>
          <w:sz w:val="24"/>
          <w:szCs w:val="24"/>
        </w:rPr>
        <w:br/>
        <w:t xml:space="preserve">Nabízíme i balené kamenivo (Big </w:t>
      </w:r>
      <w:proofErr w:type="spellStart"/>
      <w:r w:rsidRPr="005943FF">
        <w:rPr>
          <w:rFonts w:ascii="Aptos" w:eastAsia="Aptos" w:hAnsi="Aptos" w:cs="Times New Roman"/>
          <w:sz w:val="24"/>
          <w:szCs w:val="24"/>
        </w:rPr>
        <w:t>Bag</w:t>
      </w:r>
      <w:proofErr w:type="spellEnd"/>
      <w:r w:rsidRPr="005943FF">
        <w:rPr>
          <w:rFonts w:ascii="Aptos" w:eastAsia="Aptos" w:hAnsi="Aptos" w:cs="Times New Roman"/>
          <w:sz w:val="24"/>
          <w:szCs w:val="24"/>
        </w:rPr>
        <w:t>).</w:t>
      </w:r>
      <w:r w:rsidRPr="005943FF">
        <w:rPr>
          <w:rFonts w:ascii="Aptos" w:eastAsia="Aptos" w:hAnsi="Aptos" w:cs="Times New Roman"/>
          <w:sz w:val="24"/>
          <w:szCs w:val="24"/>
        </w:rPr>
        <w:br/>
        <w:t>Všechny naše výrobky splňují evropské normy: EN 12620, 13043, 13139, 13242 a 13450.</w:t>
      </w:r>
    </w:p>
    <w:p w14:paraId="53A359C1" w14:textId="77777777" w:rsidR="00006E9F" w:rsidRDefault="00006E9F"/>
    <w:sectPr w:rsidR="00006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xend Exa HM Xlight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4AD3"/>
    <w:multiLevelType w:val="multilevel"/>
    <w:tmpl w:val="6B1C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95580B"/>
    <w:multiLevelType w:val="multilevel"/>
    <w:tmpl w:val="B720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252C54"/>
    <w:multiLevelType w:val="multilevel"/>
    <w:tmpl w:val="9B7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2238FC"/>
    <w:multiLevelType w:val="multilevel"/>
    <w:tmpl w:val="C84A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3C50D7"/>
    <w:multiLevelType w:val="multilevel"/>
    <w:tmpl w:val="1C8C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0158815">
    <w:abstractNumId w:val="0"/>
  </w:num>
  <w:num w:numId="2" w16cid:durableId="1021323366">
    <w:abstractNumId w:val="3"/>
  </w:num>
  <w:num w:numId="3" w16cid:durableId="1028995094">
    <w:abstractNumId w:val="1"/>
  </w:num>
  <w:num w:numId="4" w16cid:durableId="1231886118">
    <w:abstractNumId w:val="4"/>
  </w:num>
  <w:num w:numId="5" w16cid:durableId="2135907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FF"/>
    <w:rsid w:val="00006E9F"/>
    <w:rsid w:val="003002D7"/>
    <w:rsid w:val="004E6F0C"/>
    <w:rsid w:val="005943FF"/>
    <w:rsid w:val="00827C3C"/>
    <w:rsid w:val="00E52099"/>
    <w:rsid w:val="00F0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9113"/>
  <w15:chartTrackingRefBased/>
  <w15:docId w15:val="{413A4E26-E044-4200-A003-790F7C35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4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4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4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43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43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43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43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43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43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43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43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43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43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43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1997</Characters>
  <Application>Microsoft Office Word</Application>
  <DocSecurity>0</DocSecurity>
  <Lines>16</Lines>
  <Paragraphs>4</Paragraphs>
  <ScaleCrop>false</ScaleCrop>
  <Company>Heidelberg Materials AG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Brzobohata, Tereza (Kraluv Dvur) CZE</dc:creator>
  <cp:keywords/>
  <dc:description/>
  <cp:lastModifiedBy>Brzobohata, Tereza (Kraluv Dvur) CZE</cp:lastModifiedBy>
  <cp:revision>1</cp:revision>
  <dcterms:created xsi:type="dcterms:W3CDTF">2025-10-16T08:52:00Z</dcterms:created>
  <dcterms:modified xsi:type="dcterms:W3CDTF">2025-10-16T08:53:00Z</dcterms:modified>
</cp:coreProperties>
</file>